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EB" w:rsidRPr="0034663C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  <w:r w:rsidR="006C3CEB" w:rsidRPr="00C05095">
        <w:rPr>
          <w:rFonts w:ascii="Times New Roman" w:hAnsi="Times New Roman" w:cs="Times New Roman"/>
        </w:rPr>
        <w:t xml:space="preserve">KLASA: </w:t>
      </w:r>
      <w:r w:rsidR="009B3D0A" w:rsidRPr="009B3D0A">
        <w:rPr>
          <w:rFonts w:ascii="Times New Roman" w:hAnsi="Times New Roman" w:cs="Times New Roman"/>
        </w:rPr>
        <w:t>112-03/21-01/60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URBROJ: 251-228-</w:t>
      </w:r>
      <w:r w:rsidR="003C143B">
        <w:rPr>
          <w:rFonts w:ascii="Times New Roman" w:hAnsi="Times New Roman" w:cs="Times New Roman"/>
        </w:rPr>
        <w:t>21-3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 xml:space="preserve">Soblinec, </w:t>
      </w:r>
      <w:r w:rsidR="00BC69DA">
        <w:rPr>
          <w:rFonts w:ascii="Times New Roman" w:hAnsi="Times New Roman" w:cs="Times New Roman"/>
        </w:rPr>
        <w:t>0</w:t>
      </w:r>
      <w:r w:rsidR="003C143B">
        <w:rPr>
          <w:rFonts w:ascii="Times New Roman" w:hAnsi="Times New Roman" w:cs="Times New Roman"/>
        </w:rPr>
        <w:t>1.10</w:t>
      </w:r>
      <w:r w:rsidR="0034663C">
        <w:rPr>
          <w:rFonts w:ascii="Times New Roman" w:hAnsi="Times New Roman" w:cs="Times New Roman"/>
        </w:rPr>
        <w:t>.2021.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</w:r>
      <w:r w:rsidRPr="00C05095">
        <w:rPr>
          <w:rFonts w:ascii="Times New Roman" w:hAnsi="Times New Roman" w:cs="Times New Roman"/>
        </w:rPr>
        <w:tab/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  <w:t>Na temelju članka 107. Zakona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 xml:space="preserve">, </w:t>
      </w:r>
      <w:r w:rsidRPr="00C05095">
        <w:rPr>
          <w:rFonts w:ascii="Times New Roman" w:hAnsi="Times New Roman" w:cs="Times New Roman"/>
        </w:rPr>
        <w:t>7/17</w:t>
      </w:r>
      <w:r w:rsidR="0034663C">
        <w:rPr>
          <w:rFonts w:ascii="Times New Roman" w:hAnsi="Times New Roman" w:cs="Times New Roman"/>
        </w:rPr>
        <w:t xml:space="preserve">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Pr="00C05095">
        <w:rPr>
          <w:rFonts w:ascii="Times New Roman" w:hAnsi="Times New Roman" w:cs="Times New Roman"/>
        </w:rPr>
        <w:t>) i članka 8. Pravilnika o radu OŠ Ivana Granđe, ravnateljica OŠ Ivana Granđe, raspisuje</w:t>
      </w:r>
    </w:p>
    <w:p w:rsidR="006C3CEB" w:rsidRPr="00C05095" w:rsidRDefault="006C3CEB" w:rsidP="006C3CEB">
      <w:pPr>
        <w:pStyle w:val="NoSpacing"/>
        <w:rPr>
          <w:rFonts w:ascii="Times New Roman" w:hAnsi="Times New Roman" w:cs="Times New Roman"/>
        </w:rPr>
      </w:pP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  <w:r w:rsidRPr="00C05095">
        <w:rPr>
          <w:rFonts w:ascii="Times New Roman" w:hAnsi="Times New Roman" w:cs="Times New Roman"/>
          <w:b/>
        </w:rPr>
        <w:t>NATJEČAJ ZA POPUNU RADNOG MJESTA:</w:t>
      </w: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C3CEB" w:rsidRPr="00C05095" w:rsidRDefault="00730A43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9B3D0A">
        <w:rPr>
          <w:rFonts w:ascii="Times New Roman" w:hAnsi="Times New Roman" w:cs="Times New Roman"/>
          <w:b/>
        </w:rPr>
        <w:t>MATEMATIKE</w:t>
      </w:r>
      <w:r w:rsidR="006C3CEB" w:rsidRPr="00C05095">
        <w:rPr>
          <w:rFonts w:ascii="Times New Roman" w:hAnsi="Times New Roman" w:cs="Times New Roman"/>
          <w:b/>
        </w:rPr>
        <w:t xml:space="preserve"> – </w:t>
      </w:r>
      <w:r w:rsidR="000A3CFB" w:rsidRPr="00C05095">
        <w:rPr>
          <w:rFonts w:ascii="Times New Roman" w:hAnsi="Times New Roman" w:cs="Times New Roman"/>
        </w:rPr>
        <w:t>1</w:t>
      </w:r>
      <w:r w:rsidR="006C3CEB" w:rsidRPr="00C05095">
        <w:rPr>
          <w:rFonts w:ascii="Times New Roman" w:hAnsi="Times New Roman" w:cs="Times New Roman"/>
        </w:rPr>
        <w:t xml:space="preserve"> izvršitelj/ic</w:t>
      </w:r>
      <w:r w:rsidR="000A3CFB" w:rsidRPr="00C05095">
        <w:rPr>
          <w:rFonts w:ascii="Times New Roman" w:hAnsi="Times New Roman" w:cs="Times New Roman"/>
        </w:rPr>
        <w:t>a</w:t>
      </w:r>
      <w:r w:rsidR="006C3CEB" w:rsidRPr="00C05095">
        <w:rPr>
          <w:rFonts w:ascii="Times New Roman" w:hAnsi="Times New Roman" w:cs="Times New Roman"/>
        </w:rPr>
        <w:t xml:space="preserve"> na </w:t>
      </w:r>
      <w:r w:rsidR="00390CE3" w:rsidRPr="00C05095">
        <w:rPr>
          <w:rFonts w:ascii="Times New Roman" w:hAnsi="Times New Roman" w:cs="Times New Roman"/>
        </w:rPr>
        <w:t>određeno vrijeme</w:t>
      </w:r>
      <w:r w:rsidR="004C10F1" w:rsidRPr="00C05095">
        <w:rPr>
          <w:rFonts w:ascii="Times New Roman" w:hAnsi="Times New Roman" w:cs="Times New Roman"/>
        </w:rPr>
        <w:t xml:space="preserve"> (zamjena</w:t>
      </w:r>
      <w:r w:rsidR="009B3D0A">
        <w:rPr>
          <w:rFonts w:ascii="Times New Roman" w:hAnsi="Times New Roman" w:cs="Times New Roman"/>
        </w:rPr>
        <w:t>, na rok od 2,5 godine</w:t>
      </w:r>
      <w:r w:rsidR="004C10F1" w:rsidRPr="00C05095">
        <w:rPr>
          <w:rFonts w:ascii="Times New Roman" w:hAnsi="Times New Roman" w:cs="Times New Roman"/>
        </w:rPr>
        <w:t>)</w:t>
      </w:r>
      <w:r w:rsidR="006C3CEB" w:rsidRPr="00C05095">
        <w:rPr>
          <w:rFonts w:ascii="Times New Roman" w:hAnsi="Times New Roman" w:cs="Times New Roman"/>
        </w:rPr>
        <w:t xml:space="preserve">, </w:t>
      </w:r>
      <w:r w:rsidR="009B3D0A">
        <w:rPr>
          <w:rFonts w:ascii="Times New Roman" w:hAnsi="Times New Roman" w:cs="Times New Roman"/>
        </w:rPr>
        <w:t>nepuno radno vrijeme – 2</w:t>
      </w:r>
      <w:r w:rsidR="006C3CEB" w:rsidRPr="00C05095">
        <w:rPr>
          <w:rFonts w:ascii="Times New Roman" w:hAnsi="Times New Roman" w:cs="Times New Roman"/>
        </w:rPr>
        <w:t>0 sati tjedno.</w:t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  <w:b/>
        </w:rPr>
      </w:pP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>,</w:t>
      </w:r>
      <w:r w:rsidRPr="00C05095">
        <w:rPr>
          <w:rFonts w:ascii="Times New Roman" w:hAnsi="Times New Roman" w:cs="Times New Roman"/>
        </w:rPr>
        <w:t xml:space="preserve"> 7/17</w:t>
      </w:r>
      <w:r w:rsidR="0034663C">
        <w:rPr>
          <w:rFonts w:ascii="Times New Roman" w:hAnsi="Times New Roman" w:cs="Times New Roman"/>
        </w:rPr>
        <w:t xml:space="preserve"> 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="0034663C" w:rsidRPr="00C05095">
        <w:rPr>
          <w:rFonts w:ascii="Times New Roman" w:hAnsi="Times New Roman" w:cs="Times New Roman"/>
        </w:rPr>
        <w:t>)</w:t>
      </w:r>
      <w:r w:rsidRPr="00C05095">
        <w:rPr>
          <w:rFonts w:ascii="Times New Roman" w:hAnsi="Times New Roman" w:cs="Times New Roman"/>
        </w:rPr>
        <w:t xml:space="preserve"> i Pravilnik</w:t>
      </w:r>
      <w:r w:rsidR="004109BE" w:rsidRPr="00C05095">
        <w:rPr>
          <w:rFonts w:ascii="Times New Roman" w:hAnsi="Times New Roman" w:cs="Times New Roman"/>
        </w:rPr>
        <w:t>om</w:t>
      </w:r>
      <w:r w:rsidRPr="00C05095">
        <w:rPr>
          <w:rFonts w:ascii="Times New Roman" w:hAnsi="Times New Roman" w:cs="Times New Roman"/>
        </w:rPr>
        <w:t xml:space="preserve"> o stručnoj spremi i pedagoško-psihološkom obrazovanju učitelja i stručnih suradnika u osnovnom školstvu</w:t>
      </w:r>
      <w:r w:rsidR="00BE17DC" w:rsidRPr="00C05095">
        <w:rPr>
          <w:rFonts w:ascii="Times New Roman" w:hAnsi="Times New Roman" w:cs="Times New Roman"/>
        </w:rPr>
        <w:t xml:space="preserve"> (NN, broj 47/96 i</w:t>
      </w:r>
      <w:r w:rsidR="00D347E7" w:rsidRPr="00C05095">
        <w:rPr>
          <w:rFonts w:ascii="Times New Roman" w:hAnsi="Times New Roman" w:cs="Times New Roman"/>
        </w:rPr>
        <w:t xml:space="preserve"> 56/01)</w:t>
      </w:r>
      <w:r w:rsidRPr="00C05095">
        <w:rPr>
          <w:rFonts w:ascii="Times New Roman" w:hAnsi="Times New Roman" w:cs="Times New Roman"/>
        </w:rPr>
        <w:t>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Na natječaj se mogu javiti osobe oba spola.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Uz prijavu na natječaj potrebno je priložiti: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životopis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stečenoj stručnoj spremi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uvjerenje o nekažnjavanju (ne starije od 6 mjeseci)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domovnicu, odnosno dokaz o državljanstvu</w:t>
      </w:r>
    </w:p>
    <w:p w:rsidR="006C3CEB" w:rsidRPr="0034663C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  <w:color w:val="000000"/>
        </w:rPr>
        <w:t>elektronički zapis, odnosno preslik potvrde o podacima evidentiranim u matičnoj evidenciji Hrvatskoga zavoda za mirovinsko osiguranje.</w:t>
      </w: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0"/>
        </w:rPr>
      </w:pPr>
    </w:p>
    <w:p w:rsidR="000317B7" w:rsidRDefault="0034663C" w:rsidP="00F2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Navedene isprave, odnosno prilozi dostavljaju se u neovjerenoj preslici. 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NAPOMENA ZA KANDIDATE S PRAVOM PREDNOSTI PRI ZAPOŠLJAVANJU: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Kandidat koji se poziva na pravo prednosti pri zapošljavanju prema posebnom zakonu dužan je u prijavi na natječaj pozvati se na to pravo i priložiti dokaz o ispunjavanju uvj</w:t>
      </w:r>
      <w:r>
        <w:rPr>
          <w:rFonts w:ascii="Times New Roman" w:hAnsi="Times New Roman" w:cs="Times New Roman"/>
          <w:color w:val="000000"/>
          <w:sz w:val="22"/>
          <w:szCs w:val="23"/>
        </w:rPr>
        <w:t>eta za pravo na koje se poziva.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se pozivaju na pravo prednosti sukladno članku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121/17, 98/19, 84/21), članku 48. f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zaštiti vojnih i civilnih invalida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33/92, 77/92, 27/93, 58/93, 2/94, 76/94, 108/95, 108/96, 82/01, 103/03 i 148/13, 98/19),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121/17, 98/19, 84/21), uz prijavu na natječaj dužne su priložiti i dokaze propisane člankom 103. stavak 1. Zakona o hrvatskim braniteljima iz Domovinskog rat</w:t>
      </w:r>
      <w:r>
        <w:rPr>
          <w:rFonts w:ascii="Times New Roman" w:hAnsi="Times New Roman" w:cs="Times New Roman"/>
          <w:color w:val="000000"/>
          <w:sz w:val="22"/>
          <w:szCs w:val="23"/>
        </w:rPr>
        <w:t>a i članovima njihovih obitelji</w:t>
      </w:r>
      <w:r w:rsidR="003C143B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</w:t>
      </w:r>
      <w:r>
        <w:rPr>
          <w:rFonts w:ascii="Times New Roman" w:hAnsi="Times New Roman" w:cs="Times New Roman"/>
          <w:color w:val="000000"/>
          <w:sz w:val="22"/>
          <w:szCs w:val="23"/>
        </w:rPr>
        <w:t>A1ljavanju-%20ZOHBDR%202021.pdf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3"/>
        </w:rPr>
        <w:lastRenderedPageBreak/>
        <w:t xml:space="preserve"> </w:t>
      </w:r>
    </w:p>
    <w:p w:rsidR="000317B7" w:rsidRPr="000317B7" w:rsidRDefault="000317B7" w:rsidP="003C143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48.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civilnim stradalnicima iz Domovinskog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hAnsi="Times New Roman" w:cs="Times New Roman"/>
          <w:color w:val="000000"/>
          <w:sz w:val="22"/>
          <w:szCs w:val="23"/>
        </w:rPr>
        <w:t>.</w:t>
      </w:r>
      <w:r w:rsidR="003C143B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</w:t>
      </w:r>
      <w:r>
        <w:rPr>
          <w:rFonts w:ascii="Times New Roman" w:hAnsi="Times New Roman" w:cs="Times New Roman"/>
          <w:color w:val="000000"/>
          <w:sz w:val="22"/>
          <w:szCs w:val="23"/>
        </w:rPr>
        <w:t>m%20stradalnicima%20iz%20DR.pdf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0317B7" w:rsidRPr="003C143B" w:rsidRDefault="000317B7" w:rsidP="000317B7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3"/>
        </w:rPr>
      </w:pPr>
      <w:r w:rsidRPr="003C143B">
        <w:rPr>
          <w:rFonts w:ascii="Times New Roman" w:hAnsi="Times New Roman" w:cs="Times New Roman"/>
          <w:color w:val="000000" w:themeColor="text1"/>
          <w:sz w:val="22"/>
          <w:szCs w:val="23"/>
        </w:rPr>
        <w:t xml:space="preserve">Kandidat koji se poziva na pravo prednosti prilikom zapošljavanja sukladno članku 9. </w:t>
      </w:r>
      <w:r w:rsidRPr="003C143B">
        <w:rPr>
          <w:rFonts w:ascii="Times New Roman" w:hAnsi="Times New Roman" w:cs="Times New Roman"/>
          <w:b/>
          <w:color w:val="000000" w:themeColor="text1"/>
          <w:sz w:val="22"/>
          <w:szCs w:val="23"/>
        </w:rPr>
        <w:t>Zakona o profesionalnoj rehabilitaciji i zapošljavanju osoba s invaliditetom</w:t>
      </w:r>
      <w:r w:rsidRPr="003C143B">
        <w:rPr>
          <w:rFonts w:ascii="Times New Roman" w:hAnsi="Times New Roman" w:cs="Times New Roman"/>
          <w:color w:val="000000" w:themeColor="text1"/>
          <w:sz w:val="22"/>
          <w:szCs w:val="23"/>
        </w:rPr>
        <w:t xml:space="preserve">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0317B7" w:rsidRPr="003C143B" w:rsidRDefault="000317B7" w:rsidP="000317B7">
      <w:pPr>
        <w:pStyle w:val="NoSpacing"/>
        <w:jc w:val="both"/>
        <w:rPr>
          <w:rFonts w:ascii="Times New Roman" w:hAnsi="Times New Roman" w:cs="Times New Roman"/>
          <w:color w:val="FF0000"/>
          <w:sz w:val="22"/>
          <w:szCs w:val="23"/>
        </w:rPr>
      </w:pPr>
    </w:p>
    <w:p w:rsidR="0034663C" w:rsidRPr="0034663C" w:rsidRDefault="0034663C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 ) provest će se vrednovanje kandidata koji ispunjavanju formalne uvjete natječaja. </w:t>
      </w: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</w:t>
        </w:r>
      </w:hyperlink>
      <w:r w:rsidRPr="0034663C">
        <w:rPr>
          <w:rFonts w:ascii="Times New Roman" w:hAnsi="Times New Roman" w:cs="Times New Roman"/>
          <w:sz w:val="22"/>
          <w:szCs w:val="23"/>
        </w:rPr>
        <w:t xml:space="preserve"> u rubrici „Natječaji“ – „Obavijesti o postupku vrednovanja kandidata“ na poveznici </w:t>
      </w:r>
      <w:hyperlink r:id="rId10" w:history="1">
        <w:r w:rsidRPr="0034663C">
          <w:rPr>
            <w:rStyle w:val="Hyperlink"/>
            <w:rFonts w:ascii="Times New Roman" w:hAnsi="Times New Roman" w:cs="Times New Roman"/>
            <w:sz w:val="20"/>
            <w:szCs w:val="22"/>
          </w:rPr>
          <w:t>http://os-igrandje-soblinec.skole.hr/natje_aji/obavijesti_o_postupku_vrednovanja_kandidata</w:t>
        </w:r>
      </w:hyperlink>
      <w:r w:rsidRPr="0034663C">
        <w:rPr>
          <w:rFonts w:ascii="Times New Roman" w:hAnsi="Times New Roman" w:cs="Times New Roman"/>
          <w:sz w:val="20"/>
          <w:szCs w:val="22"/>
        </w:rPr>
        <w:t xml:space="preserve"> </w:t>
      </w:r>
      <w:r w:rsidRPr="0034663C">
        <w:rPr>
          <w:rFonts w:ascii="Times New Roman" w:hAnsi="Times New Roman" w:cs="Times New Roman"/>
          <w:sz w:val="22"/>
          <w:szCs w:val="23"/>
        </w:rPr>
        <w:t>najkasnije 3 dana prije dana određenog za provođenje postupka vrednovanja. Kandidati se neće posebno pozivati, te ukoliko ne pristupe vrednovanju, smatrat će se da su odustali od prijave na natječaj.</w:t>
      </w:r>
    </w:p>
    <w:p w:rsidR="00F20238" w:rsidRPr="0034663C" w:rsidRDefault="00F20238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3C143B" w:rsidRDefault="0034663C" w:rsidP="003C143B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>Radni odnos zasniva se uz obvezni probni rad od 6 mjeseci.</w:t>
      </w:r>
      <w:r w:rsidR="003C143B">
        <w:rPr>
          <w:rFonts w:ascii="Times New Roman" w:hAnsi="Times New Roman" w:cs="Times New Roman"/>
          <w:sz w:val="22"/>
          <w:szCs w:val="23"/>
        </w:rPr>
        <w:t xml:space="preserve"> </w:t>
      </w:r>
    </w:p>
    <w:p w:rsidR="0034663C" w:rsidRPr="003C143B" w:rsidRDefault="0034663C" w:rsidP="003C143B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Rok za podnošenje prijava je 8 dana od dana objave natječaja.</w:t>
      </w:r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C143B" w:rsidRDefault="0034663C" w:rsidP="0034663C">
      <w:pPr>
        <w:pStyle w:val="NoSpacing"/>
        <w:jc w:val="both"/>
        <w:rPr>
          <w:rFonts w:ascii="Times New Roman" w:hAnsi="Times New Roman" w:cs="Times New Roman"/>
          <w:b/>
          <w:color w:val="000000"/>
          <w:sz w:val="22"/>
          <w:szCs w:val="23"/>
        </w:rPr>
      </w:pPr>
      <w:r w:rsidRPr="003C143B">
        <w:rPr>
          <w:rFonts w:ascii="Times New Roman" w:hAnsi="Times New Roman" w:cs="Times New Roman"/>
          <w:b/>
          <w:color w:val="000000"/>
          <w:sz w:val="22"/>
          <w:szCs w:val="23"/>
        </w:rPr>
        <w:t xml:space="preserve">Prijave s traženom dokumentacijom podnose se na adresu: Osnovna škola Ivana Granđe, Soblinečka 68, Soblinec, 10360 Sesvete s naznakom „Za natječaj – </w:t>
      </w:r>
      <w:r w:rsidR="003C143B" w:rsidRPr="003C143B">
        <w:rPr>
          <w:rFonts w:ascii="Times New Roman" w:hAnsi="Times New Roman" w:cs="Times New Roman"/>
          <w:b/>
          <w:color w:val="000000"/>
          <w:sz w:val="22"/>
          <w:szCs w:val="23"/>
        </w:rPr>
        <w:t xml:space="preserve">UČITELJ/ICA </w:t>
      </w:r>
      <w:r w:rsidR="009B3D0A">
        <w:rPr>
          <w:rFonts w:ascii="Times New Roman" w:hAnsi="Times New Roman" w:cs="Times New Roman"/>
          <w:b/>
          <w:color w:val="000000"/>
          <w:sz w:val="22"/>
          <w:szCs w:val="23"/>
        </w:rPr>
        <w:t>MATEMATIKE</w:t>
      </w:r>
      <w:r w:rsidR="003C143B" w:rsidRPr="003C143B">
        <w:rPr>
          <w:rFonts w:ascii="Times New Roman" w:hAnsi="Times New Roman" w:cs="Times New Roman"/>
          <w:b/>
          <w:color w:val="000000"/>
          <w:sz w:val="22"/>
          <w:szCs w:val="23"/>
        </w:rPr>
        <w:t xml:space="preserve">“ ili putem e-mail adrese: </w:t>
      </w:r>
      <w:hyperlink r:id="rId11" w:history="1">
        <w:r w:rsidR="003C143B" w:rsidRPr="003C143B">
          <w:rPr>
            <w:rStyle w:val="Hyperlink"/>
            <w:rFonts w:ascii="Times New Roman" w:hAnsi="Times New Roman" w:cs="Times New Roman"/>
            <w:b/>
          </w:rPr>
          <w:t>os-igrandje@os-igrandje-soblinec.skole.hr</w:t>
        </w:r>
      </w:hyperlink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Urednom prijavom smatra se prijava koja sadrži sve tražene podatke i priloge.</w:t>
      </w:r>
      <w:r w:rsidR="003C143B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34663C" w:rsidRPr="003C143B" w:rsidRDefault="0034663C" w:rsidP="003C143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34663C">
        <w:rPr>
          <w:rFonts w:ascii="Times New Roman" w:hAnsi="Times New Roman"/>
          <w:bCs/>
          <w:sz w:val="22"/>
          <w:szCs w:val="23"/>
        </w:rPr>
        <w:t>Opće uredbe o zaštiti podataka (EU) 2016/679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Pr="00C05095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RAVNATELJICA</w:t>
            </w:r>
          </w:p>
        </w:tc>
      </w:tr>
      <w:tr w:rsidR="006C3CEB" w:rsidRPr="00C05095" w:rsidTr="006C3CEB">
        <w:tc>
          <w:tcPr>
            <w:tcW w:w="4395" w:type="dxa"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Leonida Udovičić, prof.</w:t>
            </w:r>
          </w:p>
        </w:tc>
      </w:tr>
    </w:tbl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C05095" w:rsidRDefault="000E0030" w:rsidP="006C3CEB">
      <w:pPr>
        <w:pStyle w:val="NoSpacing"/>
        <w:jc w:val="both"/>
        <w:rPr>
          <w:rFonts w:ascii="Times New Roman" w:hAnsi="Times New Roman" w:cs="Times New Roman"/>
        </w:rPr>
      </w:pPr>
    </w:p>
    <w:bookmarkEnd w:id="0"/>
    <w:p w:rsidR="000E0030" w:rsidRPr="00AC6344" w:rsidRDefault="000E0030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0E0030" w:rsidRPr="00AC6344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B4" w:rsidRDefault="000B38B4" w:rsidP="00B23794">
      <w:pPr>
        <w:spacing w:after="0" w:line="240" w:lineRule="auto"/>
      </w:pPr>
      <w:r>
        <w:separator/>
      </w:r>
    </w:p>
  </w:endnote>
  <w:endnote w:type="continuationSeparator" w:id="0">
    <w:p w:rsidR="000B38B4" w:rsidRDefault="000B38B4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B4" w:rsidRDefault="000B38B4" w:rsidP="00B23794">
      <w:pPr>
        <w:spacing w:after="0" w:line="240" w:lineRule="auto"/>
      </w:pPr>
      <w:r>
        <w:separator/>
      </w:r>
    </w:p>
  </w:footnote>
  <w:footnote w:type="continuationSeparator" w:id="0">
    <w:p w:rsidR="000B38B4" w:rsidRDefault="000B38B4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0"/>
  </w:num>
  <w:num w:numId="28">
    <w:abstractNumId w:val="5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317B7"/>
    <w:rsid w:val="000331A1"/>
    <w:rsid w:val="0006293F"/>
    <w:rsid w:val="00065F86"/>
    <w:rsid w:val="0007160E"/>
    <w:rsid w:val="000A3CFB"/>
    <w:rsid w:val="000A4191"/>
    <w:rsid w:val="000B38B4"/>
    <w:rsid w:val="000E0030"/>
    <w:rsid w:val="00103087"/>
    <w:rsid w:val="00133019"/>
    <w:rsid w:val="0016795F"/>
    <w:rsid w:val="001C4DE0"/>
    <w:rsid w:val="00237530"/>
    <w:rsid w:val="00240053"/>
    <w:rsid w:val="00250B8B"/>
    <w:rsid w:val="0026660D"/>
    <w:rsid w:val="002A2D81"/>
    <w:rsid w:val="002A3A6B"/>
    <w:rsid w:val="002E3431"/>
    <w:rsid w:val="00302284"/>
    <w:rsid w:val="00306E18"/>
    <w:rsid w:val="00307124"/>
    <w:rsid w:val="003324EB"/>
    <w:rsid w:val="0034663C"/>
    <w:rsid w:val="00390CE3"/>
    <w:rsid w:val="00393EC5"/>
    <w:rsid w:val="003C143B"/>
    <w:rsid w:val="003E7AB0"/>
    <w:rsid w:val="00402A5D"/>
    <w:rsid w:val="004109BE"/>
    <w:rsid w:val="00422B62"/>
    <w:rsid w:val="004249B6"/>
    <w:rsid w:val="004C10F1"/>
    <w:rsid w:val="004C7143"/>
    <w:rsid w:val="004E1BDE"/>
    <w:rsid w:val="00504384"/>
    <w:rsid w:val="005054E7"/>
    <w:rsid w:val="00534539"/>
    <w:rsid w:val="00537B03"/>
    <w:rsid w:val="0055704B"/>
    <w:rsid w:val="00564A95"/>
    <w:rsid w:val="00566D77"/>
    <w:rsid w:val="005D0034"/>
    <w:rsid w:val="005F6961"/>
    <w:rsid w:val="00601AA0"/>
    <w:rsid w:val="00613AA2"/>
    <w:rsid w:val="00615B81"/>
    <w:rsid w:val="0068289D"/>
    <w:rsid w:val="00684E21"/>
    <w:rsid w:val="00694DBA"/>
    <w:rsid w:val="006C3CEB"/>
    <w:rsid w:val="006F44AE"/>
    <w:rsid w:val="0073046B"/>
    <w:rsid w:val="00730A43"/>
    <w:rsid w:val="00742AA2"/>
    <w:rsid w:val="00774620"/>
    <w:rsid w:val="00796578"/>
    <w:rsid w:val="007A04B7"/>
    <w:rsid w:val="007A12E5"/>
    <w:rsid w:val="007B70F4"/>
    <w:rsid w:val="00817D48"/>
    <w:rsid w:val="00820F20"/>
    <w:rsid w:val="00830517"/>
    <w:rsid w:val="00830F94"/>
    <w:rsid w:val="00845AB7"/>
    <w:rsid w:val="0084712A"/>
    <w:rsid w:val="00857966"/>
    <w:rsid w:val="0089406B"/>
    <w:rsid w:val="008B040A"/>
    <w:rsid w:val="008B273F"/>
    <w:rsid w:val="008E728E"/>
    <w:rsid w:val="008F2D62"/>
    <w:rsid w:val="008F541F"/>
    <w:rsid w:val="008F5876"/>
    <w:rsid w:val="009074FA"/>
    <w:rsid w:val="00917907"/>
    <w:rsid w:val="009253ED"/>
    <w:rsid w:val="009432FA"/>
    <w:rsid w:val="0095627A"/>
    <w:rsid w:val="00990C03"/>
    <w:rsid w:val="009A03B8"/>
    <w:rsid w:val="009B3D0A"/>
    <w:rsid w:val="009D60E8"/>
    <w:rsid w:val="009E3FFB"/>
    <w:rsid w:val="00A06AF6"/>
    <w:rsid w:val="00A21FA0"/>
    <w:rsid w:val="00A304DC"/>
    <w:rsid w:val="00A57D58"/>
    <w:rsid w:val="00A60843"/>
    <w:rsid w:val="00A910C1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92851"/>
    <w:rsid w:val="00BC2636"/>
    <w:rsid w:val="00BC69DA"/>
    <w:rsid w:val="00BE17DC"/>
    <w:rsid w:val="00BF5CAD"/>
    <w:rsid w:val="00C05095"/>
    <w:rsid w:val="00C70134"/>
    <w:rsid w:val="00CB3889"/>
    <w:rsid w:val="00CE39F3"/>
    <w:rsid w:val="00CF25F6"/>
    <w:rsid w:val="00CF6FA2"/>
    <w:rsid w:val="00D0671B"/>
    <w:rsid w:val="00D3010C"/>
    <w:rsid w:val="00D347E7"/>
    <w:rsid w:val="00D55A7E"/>
    <w:rsid w:val="00D61E4D"/>
    <w:rsid w:val="00DA4A15"/>
    <w:rsid w:val="00DB4ACB"/>
    <w:rsid w:val="00DC7F1D"/>
    <w:rsid w:val="00E221DD"/>
    <w:rsid w:val="00E5118C"/>
    <w:rsid w:val="00E53D60"/>
    <w:rsid w:val="00E66133"/>
    <w:rsid w:val="00E80514"/>
    <w:rsid w:val="00E87A43"/>
    <w:rsid w:val="00EC2A22"/>
    <w:rsid w:val="00EE6A34"/>
    <w:rsid w:val="00EF3FB8"/>
    <w:rsid w:val="00EF48DD"/>
    <w:rsid w:val="00F01942"/>
    <w:rsid w:val="00F06817"/>
    <w:rsid w:val="00F20238"/>
    <w:rsid w:val="00F35110"/>
    <w:rsid w:val="00F856DA"/>
    <w:rsid w:val="00F90C54"/>
    <w:rsid w:val="00F931CA"/>
    <w:rsid w:val="00FB2C36"/>
    <w:rsid w:val="00FC41D7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E0C0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108F-8CCD-42CE-B193-CBDE8AE9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4</cp:revision>
  <cp:lastPrinted>2021-10-01T07:28:00Z</cp:lastPrinted>
  <dcterms:created xsi:type="dcterms:W3CDTF">2021-10-01T07:18:00Z</dcterms:created>
  <dcterms:modified xsi:type="dcterms:W3CDTF">2021-10-01T07:55:00Z</dcterms:modified>
</cp:coreProperties>
</file>